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8F9" w:rsidRPr="001F0091" w:rsidRDefault="008C2AF1">
      <w:pPr>
        <w:rPr>
          <w:rFonts w:ascii="Gisha" w:hAnsi="Gisha" w:cs="Gisha"/>
          <w:b/>
        </w:rPr>
      </w:pPr>
      <w:r w:rsidRPr="001F0091">
        <w:rPr>
          <w:rFonts w:ascii="Gisha" w:hAnsi="Gisha" w:cs="Gisha"/>
          <w:b/>
        </w:rPr>
        <w:t>Proposed</w:t>
      </w:r>
      <w:r w:rsidR="001F0091" w:rsidRPr="001F0091">
        <w:rPr>
          <w:rFonts w:ascii="Gisha" w:hAnsi="Gisha" w:cs="Gisha"/>
          <w:b/>
        </w:rPr>
        <w:t xml:space="preserve"> Seal of Biliteracy</w:t>
      </w:r>
      <w:r w:rsidRPr="001F0091">
        <w:rPr>
          <w:rFonts w:ascii="Gisha" w:hAnsi="Gisha" w:cs="Gisha"/>
          <w:b/>
        </w:rPr>
        <w:t xml:space="preserve"> Portfolio Requirements </w:t>
      </w:r>
    </w:p>
    <w:p w:rsidR="008C2AF1" w:rsidRDefault="008C2AF1" w:rsidP="009C6DD5">
      <w:pPr>
        <w:rPr>
          <w:rFonts w:ascii="Gisha" w:hAnsi="Gisha" w:cs="Gisha"/>
        </w:rPr>
      </w:pPr>
      <w:r>
        <w:rPr>
          <w:rFonts w:ascii="Gisha" w:hAnsi="Gisha" w:cs="Gisha"/>
        </w:rPr>
        <w:t>For Silver Seal:  Proof of achievement of Intermediate Mid</w:t>
      </w:r>
      <w:r w:rsidR="001F0091">
        <w:rPr>
          <w:rFonts w:ascii="Gisha" w:hAnsi="Gisha" w:cs="Gisha"/>
        </w:rPr>
        <w:t>**</w:t>
      </w:r>
      <w:r>
        <w:rPr>
          <w:rFonts w:ascii="Gisha" w:hAnsi="Gisha" w:cs="Gisha"/>
        </w:rPr>
        <w:t xml:space="preserve"> Proficiency in each standard</w:t>
      </w:r>
    </w:p>
    <w:p w:rsidR="008C2AF1" w:rsidRPr="008C2AF1" w:rsidRDefault="008C2AF1" w:rsidP="009C6DD5">
      <w:pPr>
        <w:rPr>
          <w:rFonts w:ascii="Gisha" w:hAnsi="Gisha" w:cs="Gisha"/>
        </w:rPr>
      </w:pPr>
      <w:r>
        <w:rPr>
          <w:rFonts w:ascii="Gisha" w:hAnsi="Gisha" w:cs="Gisha"/>
        </w:rPr>
        <w:t>For Gold Seal:  Proof of achievement of Advanced Low</w:t>
      </w:r>
      <w:r w:rsidR="001F0091">
        <w:rPr>
          <w:rFonts w:ascii="Gisha" w:hAnsi="Gisha" w:cs="Gisha"/>
        </w:rPr>
        <w:t>**</w:t>
      </w:r>
      <w:r>
        <w:rPr>
          <w:rFonts w:ascii="Gisha" w:hAnsi="Gisha" w:cs="Gisha"/>
        </w:rPr>
        <w:t xml:space="preserve"> Proficiency in each standard</w:t>
      </w:r>
    </w:p>
    <w:p w:rsidR="00D27097" w:rsidRPr="008A637F" w:rsidRDefault="00904B7B" w:rsidP="009C6DD5">
      <w:pPr>
        <w:pStyle w:val="ListParagraph"/>
        <w:numPr>
          <w:ilvl w:val="0"/>
          <w:numId w:val="1"/>
        </w:numPr>
        <w:ind w:left="360"/>
        <w:rPr>
          <w:rFonts w:ascii="Gisha" w:hAnsi="Gisha" w:cs="Gisha"/>
        </w:rPr>
      </w:pPr>
      <w:r>
        <w:rPr>
          <w:rFonts w:ascii="Gisha" w:hAnsi="Gisha" w:cs="Gisha"/>
          <w:u w:val="single"/>
        </w:rPr>
        <w:t>*</w:t>
      </w:r>
      <w:r w:rsidR="008C2AF1" w:rsidRPr="001F0091">
        <w:rPr>
          <w:rFonts w:ascii="Gisha" w:hAnsi="Gisha" w:cs="Gisha"/>
          <w:u w:val="single"/>
        </w:rPr>
        <w:t>Interpretive Listening</w:t>
      </w:r>
      <w:r w:rsidR="001F0091">
        <w:rPr>
          <w:rFonts w:ascii="Gisha" w:hAnsi="Gisha" w:cs="Gisha"/>
        </w:rPr>
        <w:t xml:space="preserve">:  Written summary </w:t>
      </w:r>
      <w:r w:rsidR="00D27097">
        <w:rPr>
          <w:rFonts w:ascii="Gisha" w:hAnsi="Gisha" w:cs="Gisha"/>
        </w:rPr>
        <w:t xml:space="preserve">in the target language </w:t>
      </w:r>
      <w:r w:rsidR="001F0091">
        <w:rPr>
          <w:rFonts w:ascii="Gisha" w:hAnsi="Gisha" w:cs="Gisha"/>
        </w:rPr>
        <w:t xml:space="preserve">of key ideas </w:t>
      </w:r>
      <w:r w:rsidR="00D27097">
        <w:rPr>
          <w:rFonts w:ascii="Gisha" w:hAnsi="Gisha" w:cs="Gisha"/>
        </w:rPr>
        <w:t xml:space="preserve">(100 words max) </w:t>
      </w:r>
      <w:r w:rsidR="001F0091">
        <w:rPr>
          <w:rFonts w:ascii="Gisha" w:hAnsi="Gisha" w:cs="Gisha"/>
        </w:rPr>
        <w:t>from an authentic* audio or video</w:t>
      </w:r>
      <w:r w:rsidR="00D27097">
        <w:rPr>
          <w:rFonts w:ascii="Gisha" w:hAnsi="Gisha" w:cs="Gisha"/>
        </w:rPr>
        <w:t xml:space="preserve"> that is at least 1 minute in length for intermediate mid and 2 minutes in length for advanced low</w:t>
      </w:r>
      <w:r w:rsidR="001F0091">
        <w:rPr>
          <w:rFonts w:ascii="Gisha" w:hAnsi="Gisha" w:cs="Gisha"/>
        </w:rPr>
        <w:t xml:space="preserve">. Link to audio or video must be appended. </w:t>
      </w:r>
    </w:p>
    <w:p w:rsidR="008C2AF1" w:rsidRPr="008C2AF1" w:rsidRDefault="00904B7B" w:rsidP="009C6DD5">
      <w:pPr>
        <w:pStyle w:val="ListParagraph"/>
        <w:numPr>
          <w:ilvl w:val="0"/>
          <w:numId w:val="1"/>
        </w:numPr>
        <w:ind w:left="360"/>
        <w:rPr>
          <w:rFonts w:ascii="Gisha" w:hAnsi="Gisha" w:cs="Gisha"/>
        </w:rPr>
      </w:pPr>
      <w:r>
        <w:rPr>
          <w:rFonts w:ascii="Gisha" w:hAnsi="Gisha" w:cs="Gisha"/>
          <w:u w:val="single"/>
        </w:rPr>
        <w:t>*</w:t>
      </w:r>
      <w:r w:rsidR="008C2AF1" w:rsidRPr="001F0091">
        <w:rPr>
          <w:rFonts w:ascii="Gisha" w:hAnsi="Gisha" w:cs="Gisha"/>
          <w:u w:val="single"/>
        </w:rPr>
        <w:t>Interpretive Reading</w:t>
      </w:r>
      <w:r w:rsidR="001F0091">
        <w:rPr>
          <w:rFonts w:ascii="Gisha" w:hAnsi="Gisha" w:cs="Gisha"/>
        </w:rPr>
        <w:t xml:space="preserve">: Written retelling </w:t>
      </w:r>
      <w:r w:rsidR="00D27097">
        <w:rPr>
          <w:rFonts w:ascii="Gisha" w:hAnsi="Gisha" w:cs="Gisha"/>
        </w:rPr>
        <w:t xml:space="preserve">in the target language </w:t>
      </w:r>
      <w:r w:rsidR="001F0091">
        <w:rPr>
          <w:rFonts w:ascii="Gisha" w:hAnsi="Gisha" w:cs="Gisha"/>
        </w:rPr>
        <w:t xml:space="preserve">of key ideas </w:t>
      </w:r>
      <w:r w:rsidR="00D27097">
        <w:rPr>
          <w:rFonts w:ascii="Gisha" w:hAnsi="Gisha" w:cs="Gisha"/>
        </w:rPr>
        <w:t xml:space="preserve">in </w:t>
      </w:r>
      <w:r w:rsidR="001F0091">
        <w:rPr>
          <w:rFonts w:ascii="Gisha" w:hAnsi="Gisha" w:cs="Gisha"/>
        </w:rPr>
        <w:t xml:space="preserve">an </w:t>
      </w:r>
      <w:r w:rsidR="00D27097">
        <w:rPr>
          <w:rFonts w:ascii="Gisha" w:hAnsi="Gisha" w:cs="Gisha"/>
        </w:rPr>
        <w:t>authentic*</w:t>
      </w:r>
      <w:r w:rsidR="001F0091">
        <w:rPr>
          <w:rFonts w:ascii="Gisha" w:hAnsi="Gisha" w:cs="Gisha"/>
        </w:rPr>
        <w:t xml:space="preserve"> text written in the target language.  Authentic* text must be appended. </w:t>
      </w:r>
    </w:p>
    <w:tbl>
      <w:tblPr>
        <w:tblStyle w:val="TableGrid"/>
        <w:tblpPr w:leftFromText="180" w:rightFromText="180" w:vertAnchor="text" w:horzAnchor="margin" w:tblpXSpec="center" w:tblpY="1"/>
        <w:tblW w:w="10170" w:type="dxa"/>
        <w:tblLook w:val="04A0" w:firstRow="1" w:lastRow="0" w:firstColumn="1" w:lastColumn="0" w:noHBand="0" w:noVBand="1"/>
      </w:tblPr>
      <w:tblGrid>
        <w:gridCol w:w="1885"/>
        <w:gridCol w:w="1890"/>
        <w:gridCol w:w="6395"/>
      </w:tblGrid>
      <w:tr w:rsidR="009C6DD5" w:rsidTr="009C6DD5">
        <w:tc>
          <w:tcPr>
            <w:tcW w:w="1885" w:type="dxa"/>
            <w:vMerge w:val="restart"/>
          </w:tcPr>
          <w:p w:rsidR="009C6DD5" w:rsidRPr="009C6DD5" w:rsidRDefault="009C6DD5" w:rsidP="009C6DD5">
            <w:pPr>
              <w:autoSpaceDE w:val="0"/>
              <w:autoSpaceDN w:val="0"/>
              <w:adjustRightInd w:val="0"/>
              <w:rPr>
                <w:rFonts w:ascii="Gisha" w:hAnsi="Gisha" w:cs="Gisha"/>
                <w:b/>
                <w:bCs/>
                <w:color w:val="404040"/>
                <w:sz w:val="20"/>
                <w:szCs w:val="20"/>
              </w:rPr>
            </w:pPr>
            <w:r w:rsidRPr="009C6DD5">
              <w:rPr>
                <w:rFonts w:ascii="Gisha" w:hAnsi="Gisha" w:cs="Gisha"/>
                <w:b/>
                <w:bCs/>
                <w:color w:val="404040"/>
                <w:sz w:val="20"/>
                <w:szCs w:val="20"/>
              </w:rPr>
              <w:t>INTERPRETIVE LISTENING or VIEWING &amp; READING</w:t>
            </w:r>
          </w:p>
          <w:p w:rsidR="009C6DD5" w:rsidRPr="009C6DD5" w:rsidRDefault="009C6DD5" w:rsidP="009C6DD5">
            <w:pPr>
              <w:pStyle w:val="ListParagraph"/>
              <w:ind w:left="0"/>
              <w:rPr>
                <w:rFonts w:ascii="Gisha" w:hAnsi="Gisha" w:cs="Gisha"/>
                <w:sz w:val="20"/>
                <w:szCs w:val="20"/>
              </w:rPr>
            </w:pPr>
            <w:r w:rsidRPr="009C6DD5">
              <w:rPr>
                <w:rFonts w:ascii="Gisha" w:hAnsi="Gisha" w:cs="Gisha"/>
                <w:color w:val="000000"/>
                <w:sz w:val="20"/>
                <w:szCs w:val="20"/>
              </w:rPr>
              <w:t xml:space="preserve">Understand and interpret written and spoken or signed language on a variety of topics in the target language. </w:t>
            </w:r>
          </w:p>
        </w:tc>
        <w:tc>
          <w:tcPr>
            <w:tcW w:w="1890" w:type="dxa"/>
            <w:vMerge w:val="restart"/>
          </w:tcPr>
          <w:p w:rsidR="009C6DD5" w:rsidRPr="009C6DD5" w:rsidRDefault="009C6DD5" w:rsidP="009C6DD5">
            <w:pPr>
              <w:pStyle w:val="ListParagraph"/>
              <w:ind w:left="0"/>
              <w:rPr>
                <w:rFonts w:ascii="Gisha" w:hAnsi="Gisha" w:cs="Gisha"/>
                <w:sz w:val="20"/>
                <w:szCs w:val="20"/>
              </w:rPr>
            </w:pPr>
            <w:r w:rsidRPr="009C6DD5">
              <w:rPr>
                <w:rFonts w:ascii="Gisha" w:hAnsi="Gisha" w:cs="Gisha"/>
                <w:color w:val="000000"/>
                <w:sz w:val="20"/>
                <w:szCs w:val="20"/>
              </w:rPr>
              <w:t>Apply comprehension strategies to interpret a variety of authentic auditory, written or signed texts.</w:t>
            </w:r>
          </w:p>
        </w:tc>
        <w:tc>
          <w:tcPr>
            <w:tcW w:w="6395" w:type="dxa"/>
          </w:tcPr>
          <w:p w:rsidR="009C6DD5" w:rsidRPr="009C6DD5" w:rsidRDefault="009C6DD5" w:rsidP="009C6DD5">
            <w:pPr>
              <w:pStyle w:val="ListParagraph"/>
              <w:ind w:left="0"/>
              <w:rPr>
                <w:rFonts w:ascii="Gisha" w:hAnsi="Gisha" w:cs="Gisha"/>
                <w:sz w:val="20"/>
                <w:szCs w:val="20"/>
              </w:rPr>
            </w:pPr>
            <w:r w:rsidRPr="009C6DD5">
              <w:rPr>
                <w:rFonts w:ascii="Gisha" w:hAnsi="Gisha" w:cs="Gisha"/>
                <w:b/>
                <w:bCs/>
                <w:color w:val="404040"/>
                <w:sz w:val="20"/>
                <w:szCs w:val="20"/>
              </w:rPr>
              <w:t xml:space="preserve">Intermediate: Outcome: </w:t>
            </w:r>
            <w:r w:rsidRPr="009C6DD5">
              <w:rPr>
                <w:rFonts w:ascii="Gisha" w:hAnsi="Gisha" w:cs="Gisha"/>
                <w:color w:val="000000"/>
                <w:sz w:val="20"/>
                <w:szCs w:val="20"/>
              </w:rPr>
              <w:t xml:space="preserve">Students in the intermediate range are able to express their own thoughts, provide descriptions, and communicate about familiar topics using sentences and strings of sentences.  They comprehend general concepts and messages about familiar and occasionally unfamiliar topics.  They can ask questions on familiar topics.  </w:t>
            </w:r>
            <w:r w:rsidRPr="009C6DD5">
              <w:rPr>
                <w:rFonts w:ascii="Gisha" w:hAnsi="Gisha" w:cs="Gisha"/>
                <w:b/>
                <w:color w:val="000000"/>
                <w:sz w:val="20"/>
                <w:szCs w:val="20"/>
              </w:rPr>
              <w:t>Example</w:t>
            </w:r>
            <w:r w:rsidRPr="009C6DD5">
              <w:rPr>
                <w:rFonts w:ascii="Gisha" w:hAnsi="Gisha" w:cs="Gisha"/>
                <w:color w:val="000000"/>
                <w:sz w:val="20"/>
                <w:szCs w:val="20"/>
              </w:rPr>
              <w:t xml:space="preserve">: Students write a short e-mail describing their school’s technology, its use in class, and appropriate-use guidelines.  They </w:t>
            </w:r>
            <w:r w:rsidRPr="009C6DD5">
              <w:rPr>
                <w:rFonts w:ascii="Gisha" w:hAnsi="Gisha" w:cs="Gisha"/>
                <w:b/>
                <w:color w:val="000000"/>
                <w:sz w:val="20"/>
                <w:szCs w:val="20"/>
              </w:rPr>
              <w:t>read</w:t>
            </w:r>
            <w:r w:rsidRPr="009C6DD5">
              <w:rPr>
                <w:rFonts w:ascii="Gisha" w:hAnsi="Gisha" w:cs="Gisha"/>
                <w:color w:val="000000"/>
                <w:sz w:val="20"/>
                <w:szCs w:val="20"/>
              </w:rPr>
              <w:t xml:space="preserve"> or</w:t>
            </w:r>
            <w:r w:rsidRPr="009C6DD5">
              <w:rPr>
                <w:rFonts w:ascii="Gisha" w:hAnsi="Gisha" w:cs="Gisha"/>
                <w:b/>
                <w:color w:val="000000"/>
                <w:sz w:val="20"/>
                <w:szCs w:val="20"/>
              </w:rPr>
              <w:t xml:space="preserve"> listen to</w:t>
            </w:r>
            <w:r w:rsidRPr="009C6DD5">
              <w:rPr>
                <w:rFonts w:ascii="Gisha" w:hAnsi="Gisha" w:cs="Gisha"/>
                <w:color w:val="000000"/>
                <w:sz w:val="20"/>
                <w:szCs w:val="20"/>
              </w:rPr>
              <w:t xml:space="preserve"> students in a target language country describe the same at their school, and then discuss the similarities and differences.  </w:t>
            </w:r>
          </w:p>
        </w:tc>
      </w:tr>
      <w:tr w:rsidR="009C6DD5" w:rsidTr="009C6DD5">
        <w:tc>
          <w:tcPr>
            <w:tcW w:w="1885" w:type="dxa"/>
            <w:vMerge/>
          </w:tcPr>
          <w:p w:rsidR="009C6DD5" w:rsidRPr="009C6DD5" w:rsidRDefault="009C6DD5" w:rsidP="009C6DD5">
            <w:pPr>
              <w:pStyle w:val="ListParagraph"/>
              <w:ind w:left="0"/>
              <w:rPr>
                <w:rFonts w:ascii="Gisha" w:hAnsi="Gisha" w:cs="Gisha"/>
                <w:sz w:val="20"/>
                <w:szCs w:val="20"/>
              </w:rPr>
            </w:pPr>
          </w:p>
        </w:tc>
        <w:tc>
          <w:tcPr>
            <w:tcW w:w="1890" w:type="dxa"/>
            <w:vMerge/>
          </w:tcPr>
          <w:p w:rsidR="009C6DD5" w:rsidRPr="009C6DD5" w:rsidRDefault="009C6DD5" w:rsidP="009C6DD5">
            <w:pPr>
              <w:pStyle w:val="ListParagraph"/>
              <w:ind w:left="0"/>
              <w:rPr>
                <w:rFonts w:ascii="Gisha" w:hAnsi="Gisha" w:cs="Gisha"/>
                <w:sz w:val="20"/>
                <w:szCs w:val="20"/>
              </w:rPr>
            </w:pPr>
          </w:p>
        </w:tc>
        <w:tc>
          <w:tcPr>
            <w:tcW w:w="6395" w:type="dxa"/>
          </w:tcPr>
          <w:p w:rsidR="009C6DD5" w:rsidRPr="009C6DD5" w:rsidRDefault="009C6DD5" w:rsidP="009C6DD5">
            <w:pPr>
              <w:pStyle w:val="ListParagraph"/>
              <w:ind w:left="0"/>
              <w:rPr>
                <w:rFonts w:ascii="Gisha" w:hAnsi="Gisha" w:cs="Gisha"/>
                <w:sz w:val="20"/>
                <w:szCs w:val="20"/>
              </w:rPr>
            </w:pPr>
            <w:r w:rsidRPr="009C6DD5">
              <w:rPr>
                <w:rFonts w:ascii="Gisha" w:hAnsi="Gisha" w:cs="Gisha"/>
                <w:b/>
                <w:bCs/>
                <w:color w:val="404040"/>
                <w:sz w:val="20"/>
                <w:szCs w:val="20"/>
              </w:rPr>
              <w:t xml:space="preserve">Advanced: </w:t>
            </w:r>
            <w:r w:rsidRPr="009C6DD5">
              <w:rPr>
                <w:rFonts w:ascii="Gisha" w:hAnsi="Gisha" w:cs="Gisha"/>
                <w:b/>
                <w:color w:val="000000"/>
                <w:sz w:val="20"/>
                <w:szCs w:val="20"/>
              </w:rPr>
              <w:t>Outcome</w:t>
            </w:r>
            <w:r w:rsidRPr="009C6DD5">
              <w:rPr>
                <w:rFonts w:ascii="Gisha" w:hAnsi="Gisha" w:cs="Gisha"/>
                <w:color w:val="000000"/>
                <w:sz w:val="20"/>
                <w:szCs w:val="20"/>
              </w:rPr>
              <w:t>:  Students in the advanced range are able to narrate and describe using connected sentences and paragraphs in at least 2 time frames when discussing topics for personal, school, and community interest and can comprehend main ideas and significant details regarding a variety of topics.</w:t>
            </w:r>
          </w:p>
        </w:tc>
      </w:tr>
    </w:tbl>
    <w:p w:rsidR="00781393" w:rsidRPr="00781393" w:rsidRDefault="00781393" w:rsidP="00781393">
      <w:pPr>
        <w:pStyle w:val="ListParagraph"/>
        <w:ind w:left="450"/>
        <w:rPr>
          <w:rFonts w:ascii="Gisha" w:hAnsi="Gisha" w:cs="Gisha"/>
        </w:rPr>
      </w:pPr>
    </w:p>
    <w:p w:rsidR="008C2AF1" w:rsidRDefault="00904B7B" w:rsidP="009C6DD5">
      <w:pPr>
        <w:pStyle w:val="ListParagraph"/>
        <w:numPr>
          <w:ilvl w:val="0"/>
          <w:numId w:val="1"/>
        </w:numPr>
        <w:ind w:left="450"/>
        <w:rPr>
          <w:rFonts w:ascii="Gisha" w:hAnsi="Gisha" w:cs="Gisha"/>
        </w:rPr>
      </w:pPr>
      <w:r>
        <w:rPr>
          <w:rFonts w:ascii="Gisha" w:hAnsi="Gisha" w:cs="Gisha"/>
          <w:u w:val="single"/>
        </w:rPr>
        <w:t>*</w:t>
      </w:r>
      <w:r w:rsidR="008C2AF1" w:rsidRPr="001F0091">
        <w:rPr>
          <w:rFonts w:ascii="Gisha" w:hAnsi="Gisha" w:cs="Gisha"/>
          <w:u w:val="single"/>
        </w:rPr>
        <w:t>Interpersonal Communication</w:t>
      </w:r>
      <w:r w:rsidR="001F0091">
        <w:rPr>
          <w:rFonts w:ascii="Gisha" w:hAnsi="Gisha" w:cs="Gisha"/>
        </w:rPr>
        <w:t xml:space="preserve">:  Recording submitted </w:t>
      </w:r>
      <w:r w:rsidR="00C0056F">
        <w:rPr>
          <w:rFonts w:ascii="Gisha" w:hAnsi="Gisha" w:cs="Gisha"/>
        </w:rPr>
        <w:t xml:space="preserve">in .mp3 format </w:t>
      </w:r>
      <w:r w:rsidR="001F0091">
        <w:rPr>
          <w:rFonts w:ascii="Gisha" w:hAnsi="Gisha" w:cs="Gisha"/>
        </w:rPr>
        <w:t>of student speaking in an extemporaneous conversation with another speaker of the language.  (1 minute)</w:t>
      </w:r>
      <w:r w:rsidR="00D27097">
        <w:rPr>
          <w:rFonts w:ascii="Gisha" w:hAnsi="Gisha" w:cs="Gisha"/>
        </w:rPr>
        <w:t xml:space="preserve"> Topic for Intermediate Mid:  Making plans to get together with at least 2 complications.  Topic for Advanced Low:  Being interviewed about a recent science project that is going to the state finals. </w:t>
      </w:r>
    </w:p>
    <w:tbl>
      <w:tblPr>
        <w:tblStyle w:val="TableGrid"/>
        <w:tblW w:w="10260" w:type="dxa"/>
        <w:tblInd w:w="265" w:type="dxa"/>
        <w:tblLook w:val="04A0" w:firstRow="1" w:lastRow="0" w:firstColumn="1" w:lastColumn="0" w:noHBand="0" w:noVBand="1"/>
      </w:tblPr>
      <w:tblGrid>
        <w:gridCol w:w="2378"/>
        <w:gridCol w:w="2482"/>
        <w:gridCol w:w="5400"/>
      </w:tblGrid>
      <w:tr w:rsidR="008A637F" w:rsidTr="009C6DD5">
        <w:tc>
          <w:tcPr>
            <w:tcW w:w="2378" w:type="dxa"/>
            <w:vMerge w:val="restart"/>
          </w:tcPr>
          <w:p w:rsidR="008A637F" w:rsidRPr="009C6DD5" w:rsidRDefault="008A637F" w:rsidP="008A637F">
            <w:pPr>
              <w:autoSpaceDE w:val="0"/>
              <w:autoSpaceDN w:val="0"/>
              <w:adjustRightInd w:val="0"/>
              <w:rPr>
                <w:rFonts w:ascii="Gisha" w:hAnsi="Gisha" w:cs="Gisha"/>
                <w:b/>
                <w:bCs/>
                <w:color w:val="404040"/>
                <w:sz w:val="20"/>
                <w:szCs w:val="20"/>
              </w:rPr>
            </w:pPr>
            <w:r w:rsidRPr="009C6DD5">
              <w:rPr>
                <w:rFonts w:ascii="Gisha" w:hAnsi="Gisha" w:cs="Gisha"/>
                <w:b/>
                <w:bCs/>
                <w:color w:val="404040"/>
                <w:sz w:val="20"/>
                <w:szCs w:val="20"/>
              </w:rPr>
              <w:t>INTERPERSONAL COMMUNICATION: Speaking or Signing and Writing</w:t>
            </w:r>
          </w:p>
          <w:p w:rsidR="008A637F" w:rsidRPr="009C6DD5" w:rsidRDefault="008A637F" w:rsidP="008A637F">
            <w:pPr>
              <w:rPr>
                <w:rFonts w:ascii="Gisha" w:hAnsi="Gisha" w:cs="Gisha"/>
                <w:sz w:val="20"/>
                <w:szCs w:val="20"/>
              </w:rPr>
            </w:pPr>
            <w:r w:rsidRPr="009C6DD5">
              <w:rPr>
                <w:rFonts w:ascii="Gisha" w:hAnsi="Gisha" w:cs="Gisha"/>
                <w:color w:val="000000"/>
                <w:sz w:val="20"/>
                <w:szCs w:val="20"/>
              </w:rPr>
              <w:t>Engage in conversations and written correspondence on a variety of topics in the target language.</w:t>
            </w:r>
          </w:p>
        </w:tc>
        <w:tc>
          <w:tcPr>
            <w:tcW w:w="2482" w:type="dxa"/>
            <w:vMerge w:val="restart"/>
          </w:tcPr>
          <w:p w:rsidR="008A637F" w:rsidRPr="009C6DD5" w:rsidRDefault="008A637F" w:rsidP="008A637F">
            <w:pPr>
              <w:autoSpaceDE w:val="0"/>
              <w:autoSpaceDN w:val="0"/>
              <w:adjustRightInd w:val="0"/>
              <w:rPr>
                <w:rFonts w:ascii="Gisha" w:hAnsi="Gisha" w:cs="Gisha"/>
                <w:color w:val="000000"/>
                <w:sz w:val="20"/>
                <w:szCs w:val="20"/>
              </w:rPr>
            </w:pPr>
            <w:r w:rsidRPr="009C6DD5">
              <w:rPr>
                <w:rFonts w:ascii="Gisha" w:hAnsi="Gisha" w:cs="Gisha"/>
                <w:b/>
                <w:bCs/>
                <w:color w:val="404040"/>
                <w:sz w:val="20"/>
                <w:szCs w:val="20"/>
              </w:rPr>
              <w:t xml:space="preserve">A. </w:t>
            </w:r>
            <w:r w:rsidRPr="009C6DD5">
              <w:rPr>
                <w:rFonts w:ascii="Gisha" w:hAnsi="Gisha" w:cs="Gisha"/>
                <w:color w:val="000000"/>
                <w:sz w:val="20"/>
                <w:szCs w:val="20"/>
              </w:rPr>
              <w:t>Ask and respond to questions about familiar topics based on their own lives and interests.</w:t>
            </w:r>
            <w:r w:rsidRPr="009C6DD5">
              <w:rPr>
                <w:rFonts w:ascii="Gisha" w:hAnsi="Gisha" w:cs="Gisha"/>
                <w:color w:val="000000"/>
                <w:sz w:val="20"/>
                <w:szCs w:val="20"/>
              </w:rPr>
              <w:br/>
            </w:r>
          </w:p>
          <w:p w:rsidR="008A637F" w:rsidRPr="009C6DD5" w:rsidRDefault="008A637F" w:rsidP="008A637F">
            <w:pPr>
              <w:autoSpaceDE w:val="0"/>
              <w:autoSpaceDN w:val="0"/>
              <w:adjustRightInd w:val="0"/>
              <w:rPr>
                <w:rFonts w:ascii="Gisha" w:hAnsi="Gisha" w:cs="Gisha"/>
                <w:color w:val="000000"/>
                <w:sz w:val="20"/>
                <w:szCs w:val="20"/>
              </w:rPr>
            </w:pPr>
            <w:r w:rsidRPr="009C6DD5">
              <w:rPr>
                <w:rFonts w:ascii="Gisha" w:hAnsi="Gisha" w:cs="Gisha"/>
                <w:b/>
                <w:bCs/>
                <w:color w:val="404040"/>
                <w:sz w:val="20"/>
                <w:szCs w:val="20"/>
              </w:rPr>
              <w:t xml:space="preserve">B. </w:t>
            </w:r>
            <w:r w:rsidRPr="009C6DD5">
              <w:rPr>
                <w:rFonts w:ascii="Gisha" w:hAnsi="Gisha" w:cs="Gisha"/>
                <w:color w:val="000000"/>
                <w:sz w:val="20"/>
                <w:szCs w:val="20"/>
              </w:rPr>
              <w:t>Express and elicit feelings and emotions in the target language.</w:t>
            </w:r>
            <w:r w:rsidRPr="009C6DD5">
              <w:rPr>
                <w:rFonts w:ascii="Gisha" w:hAnsi="Gisha" w:cs="Gisha"/>
                <w:color w:val="000000"/>
                <w:sz w:val="20"/>
                <w:szCs w:val="20"/>
              </w:rPr>
              <w:br/>
            </w:r>
          </w:p>
          <w:p w:rsidR="008A637F" w:rsidRPr="009C6DD5" w:rsidRDefault="008A637F" w:rsidP="008A637F">
            <w:pPr>
              <w:autoSpaceDE w:val="0"/>
              <w:autoSpaceDN w:val="0"/>
              <w:adjustRightInd w:val="0"/>
              <w:rPr>
                <w:rFonts w:ascii="Gisha" w:hAnsi="Gisha" w:cs="Gisha"/>
                <w:color w:val="000000"/>
                <w:sz w:val="20"/>
                <w:szCs w:val="20"/>
              </w:rPr>
            </w:pPr>
            <w:r w:rsidRPr="009C6DD5">
              <w:rPr>
                <w:rFonts w:ascii="Gisha" w:hAnsi="Gisha" w:cs="Gisha"/>
                <w:b/>
                <w:bCs/>
                <w:color w:val="404040"/>
                <w:sz w:val="20"/>
                <w:szCs w:val="20"/>
              </w:rPr>
              <w:t xml:space="preserve">C. </w:t>
            </w:r>
            <w:r w:rsidRPr="009C6DD5">
              <w:rPr>
                <w:rFonts w:ascii="Gisha" w:hAnsi="Gisha" w:cs="Gisha"/>
                <w:color w:val="000000"/>
                <w:sz w:val="20"/>
                <w:szCs w:val="20"/>
              </w:rPr>
              <w:t>Comprehend and produce language independently in appropriate contexts when engaged in conversations or correspondence.</w:t>
            </w:r>
          </w:p>
          <w:p w:rsidR="008A637F" w:rsidRPr="009C6DD5" w:rsidRDefault="008A637F" w:rsidP="008A637F">
            <w:pPr>
              <w:rPr>
                <w:rFonts w:ascii="Gisha" w:hAnsi="Gisha" w:cs="Gisha"/>
                <w:sz w:val="20"/>
                <w:szCs w:val="20"/>
              </w:rPr>
            </w:pPr>
          </w:p>
        </w:tc>
        <w:tc>
          <w:tcPr>
            <w:tcW w:w="5400" w:type="dxa"/>
          </w:tcPr>
          <w:p w:rsidR="008A637F" w:rsidRPr="009C6DD5" w:rsidRDefault="008A637F" w:rsidP="008A637F">
            <w:pPr>
              <w:rPr>
                <w:rFonts w:ascii="Gisha" w:hAnsi="Gisha" w:cs="Gisha"/>
                <w:sz w:val="20"/>
                <w:szCs w:val="20"/>
              </w:rPr>
            </w:pPr>
            <w:r w:rsidRPr="009C6DD5">
              <w:rPr>
                <w:rFonts w:ascii="Gisha" w:hAnsi="Gisha" w:cs="Gisha"/>
                <w:b/>
                <w:bCs/>
                <w:color w:val="404040"/>
                <w:sz w:val="20"/>
                <w:szCs w:val="20"/>
              </w:rPr>
              <w:t xml:space="preserve">Intermediate: </w:t>
            </w:r>
            <w:r w:rsidRPr="009C6DD5">
              <w:rPr>
                <w:rFonts w:ascii="Gisha" w:hAnsi="Gisha" w:cs="Gisha"/>
                <w:color w:val="000000"/>
                <w:sz w:val="20"/>
                <w:szCs w:val="20"/>
              </w:rPr>
              <w:t>Students meet the indicators when they apply language in familiar contexts within strings of sentences and occasional short paragraphs. Students begin to create with the language, using high frequency and personalized vocabulary. Previously learned material is applied in novel situations centered on topics of self, others, and everyday life.</w:t>
            </w:r>
          </w:p>
        </w:tc>
      </w:tr>
      <w:tr w:rsidR="008A637F" w:rsidTr="009C6DD5">
        <w:tc>
          <w:tcPr>
            <w:tcW w:w="2378" w:type="dxa"/>
            <w:vMerge/>
          </w:tcPr>
          <w:p w:rsidR="008A637F" w:rsidRPr="009C6DD5" w:rsidRDefault="008A637F" w:rsidP="008A637F">
            <w:pPr>
              <w:rPr>
                <w:rFonts w:ascii="Gisha" w:hAnsi="Gisha" w:cs="Gisha"/>
                <w:sz w:val="20"/>
                <w:szCs w:val="20"/>
              </w:rPr>
            </w:pPr>
          </w:p>
        </w:tc>
        <w:tc>
          <w:tcPr>
            <w:tcW w:w="2482" w:type="dxa"/>
            <w:vMerge/>
          </w:tcPr>
          <w:p w:rsidR="008A637F" w:rsidRPr="009C6DD5" w:rsidRDefault="008A637F" w:rsidP="008A637F">
            <w:pPr>
              <w:rPr>
                <w:rFonts w:ascii="Gisha" w:hAnsi="Gisha" w:cs="Gisha"/>
                <w:sz w:val="20"/>
                <w:szCs w:val="20"/>
              </w:rPr>
            </w:pPr>
          </w:p>
        </w:tc>
        <w:tc>
          <w:tcPr>
            <w:tcW w:w="5400" w:type="dxa"/>
          </w:tcPr>
          <w:p w:rsidR="008A637F" w:rsidRPr="009C6DD5" w:rsidRDefault="008A637F" w:rsidP="008A637F">
            <w:pPr>
              <w:rPr>
                <w:rFonts w:ascii="Gisha" w:hAnsi="Gisha" w:cs="Gisha"/>
                <w:sz w:val="20"/>
                <w:szCs w:val="20"/>
              </w:rPr>
            </w:pPr>
            <w:r w:rsidRPr="009C6DD5">
              <w:rPr>
                <w:rFonts w:ascii="Gisha" w:hAnsi="Gisha" w:cs="Gisha"/>
                <w:b/>
                <w:bCs/>
                <w:color w:val="404040"/>
                <w:sz w:val="20"/>
                <w:szCs w:val="20"/>
              </w:rPr>
              <w:t xml:space="preserve">Advanced: </w:t>
            </w:r>
            <w:r w:rsidRPr="009C6DD5">
              <w:rPr>
                <w:rFonts w:ascii="Gisha" w:hAnsi="Gisha" w:cs="Gisha"/>
                <w:color w:val="000000"/>
                <w:sz w:val="20"/>
                <w:szCs w:val="20"/>
              </w:rPr>
              <w:t>Students meet the indicators when speaking or signing/writing through consistent exchange of dialogue within a range of contexts, focusing on familiar and concrete topics. Comprehension and application of a broad range of vocabulary related to school, employment, and topics of interest, and generic vocabulary related to public and community interest are present. Students demonstrate control of language structure by generating oral, signed, and written paragraphs consistent with content.</w:t>
            </w:r>
          </w:p>
        </w:tc>
      </w:tr>
    </w:tbl>
    <w:p w:rsidR="008A637F" w:rsidRPr="008A637F" w:rsidRDefault="008A637F" w:rsidP="008A637F">
      <w:pPr>
        <w:rPr>
          <w:rFonts w:ascii="Gisha" w:hAnsi="Gisha" w:cs="Gisha"/>
        </w:rPr>
      </w:pPr>
    </w:p>
    <w:p w:rsidR="008C2AF1" w:rsidRPr="008C2AF1" w:rsidRDefault="00904B7B" w:rsidP="00781393">
      <w:pPr>
        <w:pStyle w:val="ListParagraph"/>
        <w:numPr>
          <w:ilvl w:val="0"/>
          <w:numId w:val="1"/>
        </w:numPr>
        <w:ind w:left="450"/>
        <w:rPr>
          <w:rFonts w:ascii="Gisha" w:hAnsi="Gisha" w:cs="Gisha"/>
        </w:rPr>
      </w:pPr>
      <w:r>
        <w:rPr>
          <w:rFonts w:ascii="Gisha" w:hAnsi="Gisha" w:cs="Gisha"/>
          <w:u w:val="single"/>
        </w:rPr>
        <w:t>*</w:t>
      </w:r>
      <w:r w:rsidR="008C2AF1" w:rsidRPr="001F0091">
        <w:rPr>
          <w:rFonts w:ascii="Gisha" w:hAnsi="Gisha" w:cs="Gisha"/>
          <w:u w:val="single"/>
        </w:rPr>
        <w:t>Presentational Speaking</w:t>
      </w:r>
      <w:r w:rsidR="001F0091">
        <w:rPr>
          <w:rFonts w:ascii="Gisha" w:hAnsi="Gisha" w:cs="Gisha"/>
        </w:rPr>
        <w:t xml:space="preserve">:  Recording submitted </w:t>
      </w:r>
      <w:r w:rsidR="00C0056F">
        <w:rPr>
          <w:rFonts w:ascii="Gisha" w:hAnsi="Gisha" w:cs="Gisha"/>
        </w:rPr>
        <w:t xml:space="preserve">in .mp3 format </w:t>
      </w:r>
      <w:r w:rsidR="001F0091">
        <w:rPr>
          <w:rFonts w:ascii="Gisha" w:hAnsi="Gisha" w:cs="Gisha"/>
        </w:rPr>
        <w:t xml:space="preserve">of student speaking in a prepared </w:t>
      </w:r>
      <w:r w:rsidR="00C0056F">
        <w:rPr>
          <w:rFonts w:ascii="Gisha" w:hAnsi="Gisha" w:cs="Gisha"/>
        </w:rPr>
        <w:t>presentation</w:t>
      </w:r>
      <w:r w:rsidR="001F0091">
        <w:rPr>
          <w:rFonts w:ascii="Gisha" w:hAnsi="Gisha" w:cs="Gisha"/>
        </w:rPr>
        <w:t xml:space="preserve"> in the target language</w:t>
      </w:r>
      <w:r w:rsidR="00C0056F">
        <w:rPr>
          <w:rFonts w:ascii="Gisha" w:hAnsi="Gisha" w:cs="Gisha"/>
        </w:rPr>
        <w:t xml:space="preserve"> (may NOT be read)</w:t>
      </w:r>
      <w:r w:rsidR="001F0091">
        <w:rPr>
          <w:rFonts w:ascii="Gisha" w:hAnsi="Gisha" w:cs="Gisha"/>
        </w:rPr>
        <w:t>. (3 minutes)</w:t>
      </w:r>
      <w:r w:rsidR="00C0056F">
        <w:rPr>
          <w:rFonts w:ascii="Gisha" w:hAnsi="Gisha" w:cs="Gisha"/>
        </w:rPr>
        <w:t xml:space="preserve">.  Topic for Intermediate Mid:  vacation/trip/leisure activity.  Topic for Advanced Low:  </w:t>
      </w:r>
      <w:r w:rsidR="00B935DE">
        <w:rPr>
          <w:rFonts w:ascii="Gisha" w:hAnsi="Gisha" w:cs="Gisha"/>
        </w:rPr>
        <w:t xml:space="preserve">How he/she would spend the money if he/she won $50,000 in a lottery.  </w:t>
      </w:r>
    </w:p>
    <w:p w:rsidR="009C6DD5" w:rsidRPr="001F0091" w:rsidRDefault="00904B7B" w:rsidP="00781393">
      <w:pPr>
        <w:pStyle w:val="ListParagraph"/>
        <w:numPr>
          <w:ilvl w:val="0"/>
          <w:numId w:val="1"/>
        </w:numPr>
        <w:ind w:left="450"/>
        <w:rPr>
          <w:rFonts w:ascii="Gisha" w:hAnsi="Gisha" w:cs="Gisha"/>
          <w:u w:val="single"/>
        </w:rPr>
      </w:pPr>
      <w:r>
        <w:rPr>
          <w:rFonts w:ascii="Gisha" w:hAnsi="Gisha" w:cs="Gisha"/>
          <w:u w:val="single"/>
        </w:rPr>
        <w:t>*</w:t>
      </w:r>
      <w:r w:rsidR="008C2AF1" w:rsidRPr="001F0091">
        <w:rPr>
          <w:rFonts w:ascii="Gisha" w:hAnsi="Gisha" w:cs="Gisha"/>
          <w:u w:val="single"/>
        </w:rPr>
        <w:t>Presentational Writing</w:t>
      </w:r>
      <w:r w:rsidR="001F0091">
        <w:rPr>
          <w:rFonts w:ascii="Gisha" w:hAnsi="Gisha" w:cs="Gisha"/>
        </w:rPr>
        <w:t>: 5 paragraph essay submitted in target language, written without use of resources.</w:t>
      </w:r>
      <w:r w:rsidR="00C0056F">
        <w:rPr>
          <w:rFonts w:ascii="Gisha" w:hAnsi="Gisha" w:cs="Gisha"/>
        </w:rPr>
        <w:t xml:space="preserve"> Topic for Intermediate Mid:  My family, my friends and me.  Topic for Advanced Low:  My </w:t>
      </w:r>
      <w:r w:rsidR="00D27097">
        <w:rPr>
          <w:rFonts w:ascii="Gisha" w:hAnsi="Gisha" w:cs="Gisha"/>
        </w:rPr>
        <w:t>goals</w:t>
      </w:r>
      <w:r w:rsidR="00C0056F">
        <w:rPr>
          <w:rFonts w:ascii="Gisha" w:hAnsi="Gisha" w:cs="Gisha"/>
        </w:rPr>
        <w:t xml:space="preserve"> for the future</w:t>
      </w:r>
      <w:r w:rsidR="00D27097">
        <w:rPr>
          <w:rFonts w:ascii="Gisha" w:hAnsi="Gisha" w:cs="Gisha"/>
        </w:rPr>
        <w:t xml:space="preserve"> and how I’ll achieve them</w:t>
      </w:r>
      <w:r w:rsidR="00C0056F">
        <w:rPr>
          <w:rFonts w:ascii="Gisha" w:hAnsi="Gisha" w:cs="Gisha"/>
        </w:rPr>
        <w:t>.</w:t>
      </w:r>
      <w:r w:rsidR="001F0091">
        <w:rPr>
          <w:rFonts w:ascii="Gisha" w:hAnsi="Gisha" w:cs="Gisha"/>
        </w:rPr>
        <w:t xml:space="preserve">  </w:t>
      </w:r>
    </w:p>
    <w:tbl>
      <w:tblPr>
        <w:tblStyle w:val="TableGrid"/>
        <w:tblW w:w="0" w:type="auto"/>
        <w:tblInd w:w="265" w:type="dxa"/>
        <w:tblLook w:val="04A0" w:firstRow="1" w:lastRow="0" w:firstColumn="1" w:lastColumn="0" w:noHBand="0" w:noVBand="1"/>
      </w:tblPr>
      <w:tblGrid>
        <w:gridCol w:w="2340"/>
        <w:gridCol w:w="2790"/>
        <w:gridCol w:w="5130"/>
      </w:tblGrid>
      <w:tr w:rsidR="009C6DD5" w:rsidTr="009C6DD5">
        <w:tc>
          <w:tcPr>
            <w:tcW w:w="2340" w:type="dxa"/>
            <w:vMerge w:val="restart"/>
          </w:tcPr>
          <w:p w:rsidR="009C6DD5" w:rsidRPr="009C6DD5" w:rsidRDefault="009C6DD5" w:rsidP="009C6DD5">
            <w:pPr>
              <w:autoSpaceDE w:val="0"/>
              <w:autoSpaceDN w:val="0"/>
              <w:adjustRightInd w:val="0"/>
              <w:rPr>
                <w:rFonts w:ascii="Gisha" w:hAnsi="Gisha" w:cs="Gisha"/>
                <w:b/>
                <w:bCs/>
                <w:color w:val="404040"/>
                <w:sz w:val="20"/>
                <w:szCs w:val="20"/>
              </w:rPr>
            </w:pPr>
            <w:r w:rsidRPr="009C6DD5">
              <w:rPr>
                <w:rFonts w:ascii="Gisha" w:hAnsi="Gisha" w:cs="Gisha"/>
                <w:b/>
                <w:bCs/>
                <w:color w:val="404040"/>
                <w:sz w:val="20"/>
                <w:szCs w:val="20"/>
              </w:rPr>
              <w:lastRenderedPageBreak/>
              <w:t>PRESENTATIONAL COMMUNICATION:  Speaking or Signing and Writing</w:t>
            </w:r>
          </w:p>
          <w:p w:rsidR="009C6DD5" w:rsidRPr="009C6DD5" w:rsidRDefault="009C6DD5" w:rsidP="009C6DD5">
            <w:pPr>
              <w:autoSpaceDE w:val="0"/>
              <w:autoSpaceDN w:val="0"/>
              <w:adjustRightInd w:val="0"/>
              <w:rPr>
                <w:rFonts w:ascii="Gisha" w:hAnsi="Gisha" w:cs="Gisha"/>
                <w:color w:val="000000"/>
                <w:sz w:val="20"/>
                <w:szCs w:val="20"/>
              </w:rPr>
            </w:pPr>
            <w:r w:rsidRPr="009C6DD5">
              <w:rPr>
                <w:rFonts w:ascii="Gisha" w:hAnsi="Gisha" w:cs="Gisha"/>
                <w:color w:val="000000"/>
                <w:sz w:val="20"/>
                <w:szCs w:val="20"/>
              </w:rPr>
              <w:t>Present information, concepts and ideas, orally or signed and in writing or on film, to an audience or readers on a variety of topics in the target language.</w:t>
            </w:r>
          </w:p>
          <w:p w:rsidR="009C6DD5" w:rsidRPr="009C6DD5" w:rsidRDefault="009C6DD5" w:rsidP="009C6DD5">
            <w:pPr>
              <w:pStyle w:val="ListParagraph"/>
              <w:ind w:left="0"/>
              <w:rPr>
                <w:rFonts w:ascii="Gisha" w:hAnsi="Gisha" w:cs="Gisha"/>
                <w:sz w:val="20"/>
                <w:szCs w:val="20"/>
                <w:u w:val="single"/>
              </w:rPr>
            </w:pPr>
          </w:p>
        </w:tc>
        <w:tc>
          <w:tcPr>
            <w:tcW w:w="2790" w:type="dxa"/>
            <w:vMerge w:val="restart"/>
          </w:tcPr>
          <w:p w:rsidR="009C6DD5" w:rsidRPr="009C6DD5" w:rsidRDefault="009C6DD5" w:rsidP="009C6DD5">
            <w:pPr>
              <w:autoSpaceDE w:val="0"/>
              <w:autoSpaceDN w:val="0"/>
              <w:adjustRightInd w:val="0"/>
              <w:rPr>
                <w:rFonts w:ascii="Gisha" w:hAnsi="Gisha" w:cs="Gisha"/>
                <w:color w:val="000000"/>
                <w:sz w:val="20"/>
                <w:szCs w:val="20"/>
              </w:rPr>
            </w:pPr>
            <w:r w:rsidRPr="009C6DD5">
              <w:rPr>
                <w:rFonts w:ascii="Gisha" w:hAnsi="Gisha" w:cs="Gisha"/>
                <w:b/>
                <w:bCs/>
                <w:color w:val="404040"/>
                <w:sz w:val="20"/>
                <w:szCs w:val="20"/>
              </w:rPr>
              <w:t xml:space="preserve">A. </w:t>
            </w:r>
            <w:r w:rsidRPr="009C6DD5">
              <w:rPr>
                <w:rFonts w:ascii="Gisha" w:hAnsi="Gisha" w:cs="Gisha"/>
                <w:color w:val="000000"/>
                <w:sz w:val="20"/>
                <w:szCs w:val="20"/>
              </w:rPr>
              <w:t xml:space="preserve">Read aloud or watch authentic passages with appropriate pronunciation, phrasing, intonation, and signing parameters. </w:t>
            </w:r>
            <w:r w:rsidRPr="009C6DD5">
              <w:rPr>
                <w:rFonts w:ascii="Gisha" w:hAnsi="Gisha" w:cs="Gisha"/>
                <w:color w:val="000000"/>
                <w:sz w:val="20"/>
                <w:szCs w:val="20"/>
              </w:rPr>
              <w:br/>
            </w:r>
          </w:p>
          <w:p w:rsidR="009C6DD5" w:rsidRPr="009C6DD5" w:rsidRDefault="009C6DD5" w:rsidP="009C6DD5">
            <w:pPr>
              <w:autoSpaceDE w:val="0"/>
              <w:autoSpaceDN w:val="0"/>
              <w:adjustRightInd w:val="0"/>
              <w:rPr>
                <w:rFonts w:ascii="Gisha" w:hAnsi="Gisha" w:cs="Gisha"/>
                <w:color w:val="000000"/>
                <w:sz w:val="20"/>
                <w:szCs w:val="20"/>
              </w:rPr>
            </w:pPr>
            <w:r w:rsidRPr="009C6DD5">
              <w:rPr>
                <w:rFonts w:ascii="Gisha" w:hAnsi="Gisha" w:cs="Gisha"/>
                <w:b/>
                <w:bCs/>
                <w:color w:val="404040"/>
                <w:sz w:val="20"/>
                <w:szCs w:val="20"/>
              </w:rPr>
              <w:t xml:space="preserve">B. </w:t>
            </w:r>
            <w:r w:rsidRPr="009C6DD5">
              <w:rPr>
                <w:rFonts w:ascii="Gisha" w:hAnsi="Gisha" w:cs="Gisha"/>
                <w:color w:val="000000"/>
                <w:sz w:val="20"/>
                <w:szCs w:val="20"/>
              </w:rPr>
              <w:t>Narrate stories about familiar experiences or events orally or in sign language.</w:t>
            </w:r>
            <w:r w:rsidRPr="009C6DD5">
              <w:rPr>
                <w:rFonts w:ascii="Gisha" w:hAnsi="Gisha" w:cs="Gisha"/>
                <w:color w:val="000000"/>
                <w:sz w:val="20"/>
                <w:szCs w:val="20"/>
              </w:rPr>
              <w:br/>
            </w:r>
          </w:p>
          <w:p w:rsidR="009C6DD5" w:rsidRPr="009C6DD5" w:rsidRDefault="009C6DD5" w:rsidP="009C6DD5">
            <w:pPr>
              <w:autoSpaceDE w:val="0"/>
              <w:autoSpaceDN w:val="0"/>
              <w:adjustRightInd w:val="0"/>
              <w:rPr>
                <w:rFonts w:ascii="Gisha" w:hAnsi="Gisha" w:cs="Gisha"/>
                <w:color w:val="000000"/>
                <w:sz w:val="20"/>
                <w:szCs w:val="20"/>
              </w:rPr>
            </w:pPr>
            <w:r w:rsidRPr="009C6DD5">
              <w:rPr>
                <w:rFonts w:ascii="Gisha" w:hAnsi="Gisha" w:cs="Gisha"/>
                <w:b/>
                <w:bCs/>
                <w:color w:val="404040"/>
                <w:sz w:val="20"/>
                <w:szCs w:val="20"/>
              </w:rPr>
              <w:t xml:space="preserve">C. </w:t>
            </w:r>
            <w:r w:rsidRPr="009C6DD5">
              <w:rPr>
                <w:rFonts w:ascii="Gisha" w:hAnsi="Gisha" w:cs="Gisha"/>
                <w:color w:val="000000"/>
                <w:sz w:val="20"/>
                <w:szCs w:val="20"/>
              </w:rPr>
              <w:t>Write or sign narrative and expository/</w:t>
            </w:r>
          </w:p>
          <w:p w:rsidR="009C6DD5" w:rsidRPr="009C6DD5" w:rsidRDefault="009C6DD5" w:rsidP="009C6DD5">
            <w:pPr>
              <w:autoSpaceDE w:val="0"/>
              <w:autoSpaceDN w:val="0"/>
              <w:adjustRightInd w:val="0"/>
              <w:rPr>
                <w:rFonts w:ascii="Gisha" w:hAnsi="Gisha" w:cs="Gisha"/>
                <w:color w:val="000000"/>
                <w:sz w:val="20"/>
                <w:szCs w:val="20"/>
              </w:rPr>
            </w:pPr>
            <w:r w:rsidRPr="009C6DD5">
              <w:rPr>
                <w:rFonts w:ascii="Gisha" w:hAnsi="Gisha" w:cs="Gisha"/>
                <w:color w:val="000000"/>
                <w:sz w:val="20"/>
                <w:szCs w:val="20"/>
              </w:rPr>
              <w:t>informational compositions in the target language.</w:t>
            </w:r>
          </w:p>
          <w:p w:rsidR="009C6DD5" w:rsidRPr="009C6DD5" w:rsidRDefault="009C6DD5" w:rsidP="009C6DD5">
            <w:pPr>
              <w:pStyle w:val="ListParagraph"/>
              <w:ind w:left="0"/>
              <w:rPr>
                <w:rFonts w:ascii="Gisha" w:hAnsi="Gisha" w:cs="Gisha"/>
                <w:sz w:val="20"/>
                <w:szCs w:val="20"/>
                <w:u w:val="single"/>
              </w:rPr>
            </w:pPr>
          </w:p>
        </w:tc>
        <w:tc>
          <w:tcPr>
            <w:tcW w:w="5130" w:type="dxa"/>
          </w:tcPr>
          <w:p w:rsidR="009C6DD5" w:rsidRPr="009C6DD5" w:rsidRDefault="009C6DD5" w:rsidP="009C6DD5">
            <w:pPr>
              <w:pStyle w:val="ListParagraph"/>
              <w:tabs>
                <w:tab w:val="left" w:pos="2385"/>
              </w:tabs>
              <w:ind w:left="0"/>
              <w:rPr>
                <w:rFonts w:ascii="Gisha" w:hAnsi="Gisha" w:cs="Gisha"/>
                <w:sz w:val="20"/>
                <w:szCs w:val="20"/>
                <w:u w:val="single"/>
              </w:rPr>
            </w:pPr>
            <w:r w:rsidRPr="009C6DD5">
              <w:rPr>
                <w:rFonts w:ascii="Gisha" w:hAnsi="Gisha" w:cs="Gisha"/>
                <w:b/>
                <w:bCs/>
                <w:color w:val="404040"/>
                <w:sz w:val="20"/>
                <w:szCs w:val="20"/>
              </w:rPr>
              <w:t xml:space="preserve">Intermediate: </w:t>
            </w:r>
            <w:r w:rsidRPr="009C6DD5">
              <w:rPr>
                <w:rFonts w:ascii="Gisha" w:hAnsi="Gisha" w:cs="Gisha"/>
                <w:color w:val="000000"/>
                <w:sz w:val="20"/>
                <w:szCs w:val="20"/>
              </w:rPr>
              <w:t>Students meet indicators using primarily present tense and occasionally other major time frames (past and future), learned vocabulary, basic grammatical structures, and paragraph-length discourse with mostly consistent execution. Pronunciation, phrasing, intonation, and signing parameters can be understood by a native speaker accustomed to language learners.</w:t>
            </w:r>
          </w:p>
        </w:tc>
      </w:tr>
      <w:tr w:rsidR="009C6DD5" w:rsidTr="009C6DD5">
        <w:tc>
          <w:tcPr>
            <w:tcW w:w="2340" w:type="dxa"/>
            <w:vMerge/>
          </w:tcPr>
          <w:p w:rsidR="009C6DD5" w:rsidRPr="009C6DD5" w:rsidRDefault="009C6DD5" w:rsidP="009C6DD5">
            <w:pPr>
              <w:pStyle w:val="ListParagraph"/>
              <w:ind w:left="0"/>
              <w:rPr>
                <w:rFonts w:ascii="Gisha" w:hAnsi="Gisha" w:cs="Gisha"/>
                <w:sz w:val="20"/>
                <w:szCs w:val="20"/>
                <w:u w:val="single"/>
              </w:rPr>
            </w:pPr>
          </w:p>
        </w:tc>
        <w:tc>
          <w:tcPr>
            <w:tcW w:w="2790" w:type="dxa"/>
            <w:vMerge/>
          </w:tcPr>
          <w:p w:rsidR="009C6DD5" w:rsidRPr="009C6DD5" w:rsidRDefault="009C6DD5" w:rsidP="009C6DD5">
            <w:pPr>
              <w:pStyle w:val="ListParagraph"/>
              <w:ind w:left="0"/>
              <w:rPr>
                <w:rFonts w:ascii="Gisha" w:hAnsi="Gisha" w:cs="Gisha"/>
                <w:sz w:val="20"/>
                <w:szCs w:val="20"/>
                <w:u w:val="single"/>
              </w:rPr>
            </w:pPr>
          </w:p>
        </w:tc>
        <w:tc>
          <w:tcPr>
            <w:tcW w:w="5130" w:type="dxa"/>
          </w:tcPr>
          <w:p w:rsidR="009C6DD5" w:rsidRPr="009C6DD5" w:rsidRDefault="009C6DD5" w:rsidP="009C6DD5">
            <w:pPr>
              <w:pStyle w:val="ListParagraph"/>
              <w:ind w:left="0"/>
              <w:rPr>
                <w:rFonts w:ascii="Gisha" w:hAnsi="Gisha" w:cs="Gisha"/>
                <w:sz w:val="20"/>
                <w:szCs w:val="20"/>
                <w:u w:val="single"/>
              </w:rPr>
            </w:pPr>
            <w:r w:rsidRPr="009C6DD5">
              <w:rPr>
                <w:rFonts w:ascii="Gisha" w:hAnsi="Gisha" w:cs="Gisha"/>
                <w:b/>
                <w:bCs/>
                <w:color w:val="404040"/>
                <w:sz w:val="20"/>
                <w:szCs w:val="20"/>
              </w:rPr>
              <w:t xml:space="preserve">Advanced: </w:t>
            </w:r>
            <w:r w:rsidRPr="009C6DD5">
              <w:rPr>
                <w:rFonts w:ascii="Gisha" w:hAnsi="Gisha" w:cs="Gisha"/>
                <w:color w:val="000000"/>
                <w:sz w:val="20"/>
                <w:szCs w:val="20"/>
              </w:rPr>
              <w:t>Students meet indicators using all major time frames, extensive application of generic vocabulary, a range of grammatical structures and paragraph-length discourse with control and consistency. Pronunciation, phrasing, intonation, and signing parameters can be easily understood by a native speaker accustomed to language learners.</w:t>
            </w:r>
          </w:p>
        </w:tc>
      </w:tr>
    </w:tbl>
    <w:p w:rsidR="00781393" w:rsidRDefault="00781393" w:rsidP="00781393">
      <w:pPr>
        <w:pStyle w:val="ListParagraph"/>
        <w:ind w:left="450"/>
        <w:rPr>
          <w:rFonts w:ascii="Gisha" w:hAnsi="Gisha" w:cs="Gisha"/>
          <w:u w:val="single"/>
        </w:rPr>
      </w:pPr>
    </w:p>
    <w:p w:rsidR="008C2AF1" w:rsidRPr="009C6DD5" w:rsidRDefault="00904B7B" w:rsidP="00781393">
      <w:pPr>
        <w:pStyle w:val="ListParagraph"/>
        <w:numPr>
          <w:ilvl w:val="0"/>
          <w:numId w:val="1"/>
        </w:numPr>
        <w:ind w:left="450"/>
        <w:rPr>
          <w:rFonts w:ascii="Gisha" w:hAnsi="Gisha" w:cs="Gisha"/>
          <w:u w:val="single"/>
        </w:rPr>
      </w:pPr>
      <w:r>
        <w:rPr>
          <w:rFonts w:ascii="Gisha" w:hAnsi="Gisha" w:cs="Gisha"/>
          <w:u w:val="single"/>
        </w:rPr>
        <w:t>*</w:t>
      </w:r>
      <w:r w:rsidR="008C2AF1" w:rsidRPr="009C6DD5">
        <w:rPr>
          <w:rFonts w:ascii="Gisha" w:hAnsi="Gisha" w:cs="Gisha"/>
          <w:u w:val="single"/>
        </w:rPr>
        <w:t>Culture</w:t>
      </w:r>
      <w:r w:rsidR="001F0091" w:rsidRPr="009C6DD5">
        <w:rPr>
          <w:rFonts w:ascii="Gisha" w:hAnsi="Gisha" w:cs="Gisha"/>
        </w:rPr>
        <w:t xml:space="preserve">:  5 paragraph essay submitted in English or the target language, explaining a cultural product, practice and perspective. </w:t>
      </w:r>
    </w:p>
    <w:p w:rsidR="00781393" w:rsidRPr="00C0056F" w:rsidRDefault="00904B7B" w:rsidP="00781393">
      <w:pPr>
        <w:pStyle w:val="ListParagraph"/>
        <w:numPr>
          <w:ilvl w:val="0"/>
          <w:numId w:val="1"/>
        </w:numPr>
        <w:ind w:left="450"/>
        <w:rPr>
          <w:rFonts w:ascii="Gisha" w:hAnsi="Gisha" w:cs="Gisha"/>
          <w:u w:val="single"/>
        </w:rPr>
      </w:pPr>
      <w:r>
        <w:rPr>
          <w:rFonts w:ascii="Gisha" w:hAnsi="Gisha" w:cs="Gisha"/>
          <w:u w:val="single"/>
        </w:rPr>
        <w:t>*</w:t>
      </w:r>
      <w:r w:rsidR="009C6DD5" w:rsidRPr="00C0056F">
        <w:rPr>
          <w:rFonts w:ascii="Gisha" w:hAnsi="Gisha" w:cs="Gisha"/>
          <w:u w:val="single"/>
        </w:rPr>
        <w:t>Comparisons</w:t>
      </w:r>
      <w:r w:rsidR="009C6DD5" w:rsidRPr="00C0056F">
        <w:rPr>
          <w:rFonts w:ascii="Gisha" w:hAnsi="Gisha" w:cs="Gisha"/>
        </w:rPr>
        <w:t>:  200 word (maximum) paragraph</w:t>
      </w:r>
      <w:r w:rsidR="009C6DD5">
        <w:rPr>
          <w:rFonts w:ascii="Gisha" w:hAnsi="Gisha" w:cs="Gisha"/>
        </w:rPr>
        <w:t>/s</w:t>
      </w:r>
      <w:r w:rsidR="009C6DD5" w:rsidRPr="00C0056F">
        <w:rPr>
          <w:rFonts w:ascii="Gisha" w:hAnsi="Gisha" w:cs="Gisha"/>
        </w:rPr>
        <w:t xml:space="preserve"> </w:t>
      </w:r>
      <w:r w:rsidR="009C6DD5">
        <w:rPr>
          <w:rFonts w:ascii="Gisha" w:hAnsi="Gisha" w:cs="Gisha"/>
        </w:rPr>
        <w:t xml:space="preserve">submitted in English or the target language, </w:t>
      </w:r>
      <w:r w:rsidR="009C6DD5" w:rsidRPr="00C0056F">
        <w:rPr>
          <w:rFonts w:ascii="Gisha" w:hAnsi="Gisha" w:cs="Gisha"/>
        </w:rPr>
        <w:t xml:space="preserve">comparing a key cultural or linguistic component in the target language to a similar or different but related cultural or linguistic component in English. </w:t>
      </w:r>
    </w:p>
    <w:tbl>
      <w:tblPr>
        <w:tblStyle w:val="TableGrid"/>
        <w:tblW w:w="0" w:type="auto"/>
        <w:tblInd w:w="265" w:type="dxa"/>
        <w:tblLook w:val="04A0" w:firstRow="1" w:lastRow="0" w:firstColumn="1" w:lastColumn="0" w:noHBand="0" w:noVBand="1"/>
      </w:tblPr>
      <w:tblGrid>
        <w:gridCol w:w="2340"/>
        <w:gridCol w:w="2790"/>
        <w:gridCol w:w="5395"/>
      </w:tblGrid>
      <w:tr w:rsidR="00781393" w:rsidTr="00781393">
        <w:tc>
          <w:tcPr>
            <w:tcW w:w="2340" w:type="dxa"/>
            <w:vMerge w:val="restart"/>
          </w:tcPr>
          <w:p w:rsidR="00781393" w:rsidRPr="00781393" w:rsidRDefault="00781393" w:rsidP="00781393">
            <w:pPr>
              <w:autoSpaceDE w:val="0"/>
              <w:autoSpaceDN w:val="0"/>
              <w:adjustRightInd w:val="0"/>
              <w:rPr>
                <w:rFonts w:ascii="Gisha" w:hAnsi="Gisha" w:cs="Gisha"/>
                <w:b/>
                <w:bCs/>
                <w:color w:val="404040"/>
                <w:sz w:val="20"/>
                <w:szCs w:val="20"/>
              </w:rPr>
            </w:pPr>
            <w:r w:rsidRPr="00781393">
              <w:rPr>
                <w:rFonts w:ascii="Gisha" w:hAnsi="Gisha" w:cs="Gisha"/>
                <w:b/>
                <w:bCs/>
                <w:color w:val="404040"/>
                <w:sz w:val="20"/>
                <w:szCs w:val="20"/>
              </w:rPr>
              <w:t>CULTURAL COMPARISON of Practices, Products and Perspectives</w:t>
            </w:r>
          </w:p>
          <w:p w:rsidR="00781393" w:rsidRPr="00781393" w:rsidRDefault="00781393" w:rsidP="00781393">
            <w:pPr>
              <w:pStyle w:val="ListParagraph"/>
              <w:ind w:left="0"/>
              <w:rPr>
                <w:rFonts w:ascii="Gisha" w:hAnsi="Gisha" w:cs="Gisha"/>
                <w:sz w:val="20"/>
                <w:szCs w:val="20"/>
                <w:u w:val="single"/>
              </w:rPr>
            </w:pPr>
            <w:r w:rsidRPr="00781393">
              <w:rPr>
                <w:rFonts w:ascii="Gisha" w:hAnsi="Gisha" w:cs="Gisha"/>
                <w:color w:val="000000"/>
                <w:sz w:val="20"/>
                <w:szCs w:val="20"/>
              </w:rPr>
              <w:t>Compare the nature of language and the culture(s) of the target language with one’s own.</w:t>
            </w:r>
          </w:p>
        </w:tc>
        <w:tc>
          <w:tcPr>
            <w:tcW w:w="2790" w:type="dxa"/>
            <w:vMerge w:val="restart"/>
          </w:tcPr>
          <w:p w:rsidR="00781393" w:rsidRPr="00781393" w:rsidRDefault="00781393" w:rsidP="00781393">
            <w:pPr>
              <w:autoSpaceDE w:val="0"/>
              <w:autoSpaceDN w:val="0"/>
              <w:adjustRightInd w:val="0"/>
              <w:rPr>
                <w:rFonts w:ascii="Gisha" w:hAnsi="Gisha" w:cs="Gisha"/>
                <w:color w:val="000000"/>
                <w:sz w:val="20"/>
                <w:szCs w:val="20"/>
              </w:rPr>
            </w:pPr>
            <w:r w:rsidRPr="00781393">
              <w:rPr>
                <w:rFonts w:ascii="Gisha" w:hAnsi="Gisha" w:cs="Gisha"/>
                <w:b/>
                <w:bCs/>
                <w:color w:val="404040"/>
                <w:sz w:val="20"/>
                <w:szCs w:val="20"/>
              </w:rPr>
              <w:t xml:space="preserve">A. </w:t>
            </w:r>
            <w:r w:rsidRPr="00781393">
              <w:rPr>
                <w:rFonts w:ascii="Gisha" w:hAnsi="Gisha" w:cs="Gisha"/>
                <w:color w:val="000000"/>
                <w:sz w:val="20"/>
                <w:szCs w:val="20"/>
              </w:rPr>
              <w:t xml:space="preserve">Compare the target language with English to better understand components of language. </w:t>
            </w:r>
            <w:r w:rsidRPr="00781393">
              <w:rPr>
                <w:rFonts w:ascii="Gisha" w:hAnsi="Gisha" w:cs="Gisha"/>
                <w:color w:val="000000"/>
                <w:sz w:val="20"/>
                <w:szCs w:val="20"/>
              </w:rPr>
              <w:br/>
            </w:r>
          </w:p>
          <w:p w:rsidR="00781393" w:rsidRPr="00781393" w:rsidRDefault="00781393" w:rsidP="00781393">
            <w:pPr>
              <w:autoSpaceDE w:val="0"/>
              <w:autoSpaceDN w:val="0"/>
              <w:adjustRightInd w:val="0"/>
              <w:rPr>
                <w:rFonts w:ascii="Gisha" w:hAnsi="Gisha" w:cs="Gisha"/>
                <w:color w:val="000000"/>
                <w:sz w:val="20"/>
                <w:szCs w:val="20"/>
              </w:rPr>
            </w:pPr>
            <w:r w:rsidRPr="00781393">
              <w:rPr>
                <w:rFonts w:ascii="Gisha" w:hAnsi="Gisha" w:cs="Gisha"/>
                <w:b/>
                <w:color w:val="000000"/>
                <w:sz w:val="20"/>
                <w:szCs w:val="20"/>
              </w:rPr>
              <w:t>B.</w:t>
            </w:r>
            <w:r w:rsidRPr="00781393">
              <w:rPr>
                <w:rFonts w:ascii="Gisha" w:hAnsi="Gisha" w:cs="Gisha"/>
                <w:color w:val="000000"/>
                <w:sz w:val="20"/>
                <w:szCs w:val="20"/>
              </w:rPr>
              <w:t xml:space="preserve"> Identify, describe and compare practices, perspectives and products of the target language culture(s) with their own. </w:t>
            </w:r>
          </w:p>
          <w:p w:rsidR="00781393" w:rsidRPr="00781393" w:rsidRDefault="00781393" w:rsidP="00781393">
            <w:pPr>
              <w:pStyle w:val="ListParagraph"/>
              <w:ind w:left="0"/>
              <w:rPr>
                <w:rFonts w:ascii="Gisha" w:hAnsi="Gisha" w:cs="Gisha"/>
                <w:sz w:val="20"/>
                <w:szCs w:val="20"/>
                <w:u w:val="single"/>
              </w:rPr>
            </w:pPr>
          </w:p>
        </w:tc>
        <w:tc>
          <w:tcPr>
            <w:tcW w:w="5395" w:type="dxa"/>
          </w:tcPr>
          <w:p w:rsidR="00781393" w:rsidRPr="00781393" w:rsidRDefault="00781393" w:rsidP="00781393">
            <w:pPr>
              <w:pStyle w:val="ListParagraph"/>
              <w:ind w:left="0"/>
              <w:rPr>
                <w:rFonts w:ascii="Gisha" w:hAnsi="Gisha" w:cs="Gisha"/>
                <w:sz w:val="20"/>
                <w:szCs w:val="20"/>
                <w:u w:val="single"/>
              </w:rPr>
            </w:pPr>
            <w:r w:rsidRPr="00781393">
              <w:rPr>
                <w:rFonts w:ascii="Gisha" w:hAnsi="Gisha" w:cs="Gisha"/>
                <w:b/>
                <w:bCs/>
                <w:color w:val="404040"/>
                <w:sz w:val="20"/>
                <w:szCs w:val="20"/>
              </w:rPr>
              <w:t xml:space="preserve">Intermediate: </w:t>
            </w:r>
            <w:r w:rsidRPr="00781393">
              <w:rPr>
                <w:rFonts w:ascii="Gisha" w:hAnsi="Gisha" w:cs="Gisha"/>
                <w:color w:val="000000"/>
                <w:sz w:val="20"/>
                <w:szCs w:val="20"/>
              </w:rPr>
              <w:t>Students meet indicators when comparing a variety of grammatical structures, syntax, and idiomatic expressions. Presentations, signing, writing, and discourse often occur in the target language and may be supplemented with demonstrations in English.</w:t>
            </w:r>
          </w:p>
        </w:tc>
      </w:tr>
      <w:tr w:rsidR="00781393" w:rsidTr="00781393">
        <w:tc>
          <w:tcPr>
            <w:tcW w:w="2340" w:type="dxa"/>
            <w:vMerge/>
          </w:tcPr>
          <w:p w:rsidR="00781393" w:rsidRPr="00781393" w:rsidRDefault="00781393" w:rsidP="00781393">
            <w:pPr>
              <w:pStyle w:val="ListParagraph"/>
              <w:ind w:left="0"/>
              <w:rPr>
                <w:rFonts w:ascii="Gisha" w:hAnsi="Gisha" w:cs="Gisha"/>
                <w:sz w:val="20"/>
                <w:szCs w:val="20"/>
                <w:u w:val="single"/>
              </w:rPr>
            </w:pPr>
          </w:p>
        </w:tc>
        <w:tc>
          <w:tcPr>
            <w:tcW w:w="2790" w:type="dxa"/>
            <w:vMerge/>
          </w:tcPr>
          <w:p w:rsidR="00781393" w:rsidRPr="00781393" w:rsidRDefault="00781393" w:rsidP="00781393">
            <w:pPr>
              <w:pStyle w:val="ListParagraph"/>
              <w:ind w:left="0"/>
              <w:rPr>
                <w:rFonts w:ascii="Gisha" w:hAnsi="Gisha" w:cs="Gisha"/>
                <w:sz w:val="20"/>
                <w:szCs w:val="20"/>
                <w:u w:val="single"/>
              </w:rPr>
            </w:pPr>
          </w:p>
        </w:tc>
        <w:tc>
          <w:tcPr>
            <w:tcW w:w="5395" w:type="dxa"/>
          </w:tcPr>
          <w:p w:rsidR="00781393" w:rsidRPr="00781393" w:rsidRDefault="00781393" w:rsidP="00781393">
            <w:pPr>
              <w:autoSpaceDE w:val="0"/>
              <w:autoSpaceDN w:val="0"/>
              <w:adjustRightInd w:val="0"/>
              <w:rPr>
                <w:rFonts w:ascii="Gisha" w:hAnsi="Gisha" w:cs="Gisha"/>
                <w:color w:val="000000"/>
                <w:sz w:val="20"/>
                <w:szCs w:val="20"/>
              </w:rPr>
            </w:pPr>
            <w:r w:rsidRPr="00781393">
              <w:rPr>
                <w:rFonts w:ascii="Gisha" w:hAnsi="Gisha" w:cs="Gisha"/>
                <w:b/>
                <w:bCs/>
                <w:color w:val="404040"/>
                <w:sz w:val="20"/>
                <w:szCs w:val="20"/>
              </w:rPr>
              <w:t xml:space="preserve">Advanced: </w:t>
            </w:r>
            <w:r w:rsidRPr="00781393">
              <w:rPr>
                <w:rFonts w:ascii="Gisha" w:hAnsi="Gisha" w:cs="Gisha"/>
                <w:color w:val="000000"/>
                <w:sz w:val="20"/>
                <w:szCs w:val="20"/>
              </w:rPr>
              <w:t>Students meet indicators when comparing a variety of grammatical structures, syntax, idiomatic expressions, and proverbs. They identify examples of</w:t>
            </w:r>
          </w:p>
          <w:p w:rsidR="00781393" w:rsidRPr="00781393" w:rsidRDefault="00781393" w:rsidP="00781393">
            <w:pPr>
              <w:autoSpaceDE w:val="0"/>
              <w:autoSpaceDN w:val="0"/>
              <w:adjustRightInd w:val="0"/>
              <w:rPr>
                <w:rFonts w:ascii="Gisha" w:hAnsi="Gisha" w:cs="Gisha"/>
                <w:color w:val="000000"/>
                <w:sz w:val="20"/>
                <w:szCs w:val="20"/>
              </w:rPr>
            </w:pPr>
            <w:proofErr w:type="gramStart"/>
            <w:r w:rsidRPr="00781393">
              <w:rPr>
                <w:rFonts w:ascii="Gisha" w:hAnsi="Gisha" w:cs="Gisha"/>
                <w:color w:val="000000"/>
                <w:sz w:val="20"/>
                <w:szCs w:val="20"/>
              </w:rPr>
              <w:t>vocabulary</w:t>
            </w:r>
            <w:proofErr w:type="gramEnd"/>
            <w:r w:rsidRPr="00781393">
              <w:rPr>
                <w:rFonts w:ascii="Gisha" w:hAnsi="Gisha" w:cs="Gisha"/>
                <w:color w:val="000000"/>
                <w:sz w:val="20"/>
                <w:szCs w:val="20"/>
              </w:rPr>
              <w:t xml:space="preserve"> that convey different meanings in different contexts. Presentations, signing, writing, and discourse consistently occur in the target language.</w:t>
            </w:r>
          </w:p>
        </w:tc>
      </w:tr>
    </w:tbl>
    <w:p w:rsidR="00781393" w:rsidRPr="00781393" w:rsidRDefault="00781393" w:rsidP="00781393">
      <w:pPr>
        <w:pStyle w:val="ListParagraph"/>
        <w:ind w:left="450"/>
        <w:rPr>
          <w:rFonts w:ascii="Gisha" w:hAnsi="Gisha" w:cs="Gisha"/>
        </w:rPr>
      </w:pPr>
    </w:p>
    <w:p w:rsidR="008C2AF1" w:rsidRPr="001F0091" w:rsidRDefault="00904B7B" w:rsidP="008C2AF1">
      <w:pPr>
        <w:pStyle w:val="ListParagraph"/>
        <w:numPr>
          <w:ilvl w:val="0"/>
          <w:numId w:val="1"/>
        </w:numPr>
        <w:ind w:left="450"/>
        <w:rPr>
          <w:rFonts w:ascii="Gisha" w:hAnsi="Gisha" w:cs="Gisha"/>
        </w:rPr>
      </w:pPr>
      <w:r>
        <w:rPr>
          <w:rFonts w:ascii="Gisha" w:hAnsi="Gisha" w:cs="Gisha"/>
          <w:u w:val="single"/>
        </w:rPr>
        <w:t>*</w:t>
      </w:r>
      <w:r w:rsidR="008C2AF1" w:rsidRPr="001F0091">
        <w:rPr>
          <w:rFonts w:ascii="Gisha" w:hAnsi="Gisha" w:cs="Gisha"/>
          <w:u w:val="single"/>
        </w:rPr>
        <w:t>Connections</w:t>
      </w:r>
      <w:r w:rsidR="001F0091" w:rsidRPr="001F0091">
        <w:rPr>
          <w:rFonts w:ascii="Gisha" w:hAnsi="Gisha" w:cs="Gisha"/>
        </w:rPr>
        <w:t>:  200 word (maximum) paragraph</w:t>
      </w:r>
      <w:r w:rsidR="00C0056F">
        <w:rPr>
          <w:rFonts w:ascii="Gisha" w:hAnsi="Gisha" w:cs="Gisha"/>
        </w:rPr>
        <w:t>/s</w:t>
      </w:r>
      <w:r w:rsidR="001F0091" w:rsidRPr="001F0091">
        <w:rPr>
          <w:rFonts w:ascii="Gisha" w:hAnsi="Gisha" w:cs="Gisha"/>
        </w:rPr>
        <w:t xml:space="preserve"> </w:t>
      </w:r>
      <w:r w:rsidR="00C0056F">
        <w:rPr>
          <w:rFonts w:ascii="Gisha" w:hAnsi="Gisha" w:cs="Gisha"/>
        </w:rPr>
        <w:t xml:space="preserve">submitted in English or the target language, explaining how knowledge and use of the target language is connected to everyday life or other classes.  </w:t>
      </w:r>
    </w:p>
    <w:p w:rsidR="00781393" w:rsidRPr="00C0056F" w:rsidRDefault="00904B7B" w:rsidP="008C2AF1">
      <w:pPr>
        <w:pStyle w:val="ListParagraph"/>
        <w:numPr>
          <w:ilvl w:val="0"/>
          <w:numId w:val="1"/>
        </w:numPr>
        <w:ind w:left="450"/>
        <w:rPr>
          <w:rFonts w:ascii="Gisha" w:hAnsi="Gisha" w:cs="Gisha"/>
          <w:u w:val="single"/>
        </w:rPr>
      </w:pPr>
      <w:r>
        <w:rPr>
          <w:rFonts w:ascii="Gisha" w:hAnsi="Gisha" w:cs="Gisha"/>
          <w:u w:val="single"/>
        </w:rPr>
        <w:t>*</w:t>
      </w:r>
      <w:r w:rsidR="008C2AF1" w:rsidRPr="00C0056F">
        <w:rPr>
          <w:rFonts w:ascii="Gisha" w:hAnsi="Gisha" w:cs="Gisha"/>
          <w:u w:val="single"/>
        </w:rPr>
        <w:t>Communities</w:t>
      </w:r>
      <w:r w:rsidR="00C0056F">
        <w:rPr>
          <w:rFonts w:ascii="Gisha" w:hAnsi="Gisha" w:cs="Gisha"/>
        </w:rPr>
        <w:t xml:space="preserve">: 200 word (maximum) paragraph/s submitted in English or the target language, explaining how student has used the target language in the community or online in social media.  Screenshots may be included.  </w:t>
      </w:r>
    </w:p>
    <w:tbl>
      <w:tblPr>
        <w:tblStyle w:val="TableGrid"/>
        <w:tblW w:w="0" w:type="auto"/>
        <w:tblInd w:w="265" w:type="dxa"/>
        <w:tblLook w:val="04A0" w:firstRow="1" w:lastRow="0" w:firstColumn="1" w:lastColumn="0" w:noHBand="0" w:noVBand="1"/>
      </w:tblPr>
      <w:tblGrid>
        <w:gridCol w:w="2340"/>
        <w:gridCol w:w="2790"/>
        <w:gridCol w:w="5395"/>
      </w:tblGrid>
      <w:tr w:rsidR="00781393" w:rsidTr="00781393">
        <w:tc>
          <w:tcPr>
            <w:tcW w:w="2340" w:type="dxa"/>
            <w:vMerge w:val="restart"/>
          </w:tcPr>
          <w:p w:rsidR="00781393" w:rsidRPr="00781393" w:rsidRDefault="00781393" w:rsidP="00781393">
            <w:pPr>
              <w:autoSpaceDE w:val="0"/>
              <w:autoSpaceDN w:val="0"/>
              <w:adjustRightInd w:val="0"/>
              <w:rPr>
                <w:rFonts w:ascii="Gisha" w:hAnsi="Gisha" w:cs="Gisha"/>
                <w:b/>
                <w:bCs/>
                <w:color w:val="404040"/>
                <w:sz w:val="20"/>
                <w:szCs w:val="20"/>
              </w:rPr>
            </w:pPr>
            <w:r w:rsidRPr="00781393">
              <w:rPr>
                <w:rFonts w:ascii="Gisha" w:hAnsi="Gisha" w:cs="Gisha"/>
                <w:b/>
                <w:bCs/>
                <w:color w:val="404040"/>
                <w:sz w:val="20"/>
                <w:szCs w:val="20"/>
              </w:rPr>
              <w:t>CONNECTIONS &amp; COMMUNITIES</w:t>
            </w:r>
          </w:p>
          <w:p w:rsidR="00781393" w:rsidRPr="00781393" w:rsidRDefault="00781393" w:rsidP="00781393">
            <w:pPr>
              <w:pStyle w:val="ListParagraph"/>
              <w:ind w:left="0"/>
              <w:rPr>
                <w:rFonts w:ascii="Gisha" w:hAnsi="Gisha" w:cs="Gisha"/>
                <w:sz w:val="20"/>
                <w:szCs w:val="20"/>
                <w:u w:val="single"/>
              </w:rPr>
            </w:pPr>
            <w:r w:rsidRPr="00781393">
              <w:rPr>
                <w:rFonts w:ascii="Gisha" w:hAnsi="Gisha" w:cs="Gisha"/>
                <w:color w:val="000000"/>
                <w:sz w:val="20"/>
                <w:szCs w:val="20"/>
              </w:rPr>
              <w:t>Encounter and use the target language both in and beyond the classroom for personal enjoyment and lifelong learning.</w:t>
            </w:r>
          </w:p>
        </w:tc>
        <w:tc>
          <w:tcPr>
            <w:tcW w:w="2790" w:type="dxa"/>
            <w:vMerge w:val="restart"/>
          </w:tcPr>
          <w:p w:rsidR="00781393" w:rsidRPr="00781393" w:rsidRDefault="00781393" w:rsidP="00781393">
            <w:pPr>
              <w:autoSpaceDE w:val="0"/>
              <w:autoSpaceDN w:val="0"/>
              <w:adjustRightInd w:val="0"/>
              <w:rPr>
                <w:rFonts w:ascii="Gisha" w:hAnsi="Gisha" w:cs="Gisha"/>
                <w:color w:val="000000"/>
                <w:sz w:val="20"/>
                <w:szCs w:val="20"/>
              </w:rPr>
            </w:pPr>
            <w:r w:rsidRPr="00781393">
              <w:rPr>
                <w:rFonts w:ascii="Gisha" w:hAnsi="Gisha" w:cs="Gisha"/>
                <w:b/>
                <w:bCs/>
                <w:color w:val="404040"/>
                <w:sz w:val="20"/>
                <w:szCs w:val="20"/>
              </w:rPr>
              <w:t xml:space="preserve">A. </w:t>
            </w:r>
            <w:r w:rsidRPr="00781393">
              <w:rPr>
                <w:rFonts w:ascii="Gisha" w:hAnsi="Gisha" w:cs="Gisha"/>
                <w:color w:val="000000"/>
                <w:sz w:val="20"/>
                <w:szCs w:val="20"/>
              </w:rPr>
              <w:t>Explain the importance of target language acquisition in the global community.</w:t>
            </w:r>
            <w:r w:rsidRPr="00781393">
              <w:rPr>
                <w:rFonts w:ascii="Gisha" w:hAnsi="Gisha" w:cs="Gisha"/>
                <w:color w:val="000000"/>
                <w:sz w:val="20"/>
                <w:szCs w:val="20"/>
              </w:rPr>
              <w:br/>
            </w:r>
          </w:p>
          <w:p w:rsidR="00781393" w:rsidRPr="00781393" w:rsidRDefault="00781393" w:rsidP="00781393">
            <w:pPr>
              <w:pStyle w:val="ListParagraph"/>
              <w:ind w:left="0"/>
              <w:rPr>
                <w:rFonts w:ascii="Gisha" w:hAnsi="Gisha" w:cs="Gisha"/>
                <w:sz w:val="20"/>
                <w:szCs w:val="20"/>
                <w:u w:val="single"/>
              </w:rPr>
            </w:pPr>
            <w:r w:rsidRPr="00781393">
              <w:rPr>
                <w:rFonts w:ascii="Gisha" w:hAnsi="Gisha" w:cs="Gisha"/>
                <w:b/>
                <w:bCs/>
                <w:color w:val="404040"/>
                <w:sz w:val="20"/>
                <w:szCs w:val="20"/>
              </w:rPr>
              <w:t xml:space="preserve">B. </w:t>
            </w:r>
            <w:r w:rsidRPr="00781393">
              <w:rPr>
                <w:rFonts w:ascii="Gisha" w:hAnsi="Gisha" w:cs="Gisha"/>
                <w:color w:val="000000"/>
                <w:sz w:val="20"/>
                <w:szCs w:val="20"/>
              </w:rPr>
              <w:t>Communicate in the target language within and beyond the school setting.</w:t>
            </w:r>
          </w:p>
        </w:tc>
        <w:tc>
          <w:tcPr>
            <w:tcW w:w="5395" w:type="dxa"/>
          </w:tcPr>
          <w:p w:rsidR="00781393" w:rsidRPr="00781393" w:rsidRDefault="00781393" w:rsidP="00781393">
            <w:pPr>
              <w:pStyle w:val="ListParagraph"/>
              <w:ind w:left="0"/>
              <w:rPr>
                <w:rFonts w:ascii="Gisha" w:hAnsi="Gisha" w:cs="Gisha"/>
                <w:sz w:val="20"/>
                <w:szCs w:val="20"/>
                <w:u w:val="single"/>
              </w:rPr>
            </w:pPr>
            <w:r w:rsidRPr="00781393">
              <w:rPr>
                <w:rFonts w:ascii="Gisha" w:hAnsi="Gisha" w:cs="Gisha"/>
                <w:b/>
                <w:bCs/>
                <w:color w:val="404040"/>
                <w:sz w:val="20"/>
                <w:szCs w:val="20"/>
              </w:rPr>
              <w:t xml:space="preserve">Intermediate: </w:t>
            </w:r>
            <w:r w:rsidRPr="00781393">
              <w:rPr>
                <w:rFonts w:ascii="Gisha" w:hAnsi="Gisha" w:cs="Gisha"/>
                <w:color w:val="000000"/>
                <w:sz w:val="20"/>
                <w:szCs w:val="20"/>
              </w:rPr>
              <w:t>Students combine the tools of technology with their language skills to communicate with other students in a global community.</w:t>
            </w:r>
          </w:p>
        </w:tc>
      </w:tr>
      <w:tr w:rsidR="00781393" w:rsidTr="00781393">
        <w:tc>
          <w:tcPr>
            <w:tcW w:w="2340" w:type="dxa"/>
            <w:vMerge/>
          </w:tcPr>
          <w:p w:rsidR="00781393" w:rsidRPr="00781393" w:rsidRDefault="00781393" w:rsidP="00781393">
            <w:pPr>
              <w:pStyle w:val="ListParagraph"/>
              <w:ind w:left="0"/>
              <w:rPr>
                <w:rFonts w:ascii="Gisha" w:hAnsi="Gisha" w:cs="Gisha"/>
                <w:sz w:val="20"/>
                <w:szCs w:val="20"/>
                <w:u w:val="single"/>
              </w:rPr>
            </w:pPr>
          </w:p>
        </w:tc>
        <w:tc>
          <w:tcPr>
            <w:tcW w:w="2790" w:type="dxa"/>
            <w:vMerge/>
          </w:tcPr>
          <w:p w:rsidR="00781393" w:rsidRPr="00781393" w:rsidRDefault="00781393" w:rsidP="00781393">
            <w:pPr>
              <w:pStyle w:val="ListParagraph"/>
              <w:ind w:left="0"/>
              <w:rPr>
                <w:rFonts w:ascii="Gisha" w:hAnsi="Gisha" w:cs="Gisha"/>
                <w:sz w:val="20"/>
                <w:szCs w:val="20"/>
                <w:u w:val="single"/>
              </w:rPr>
            </w:pPr>
          </w:p>
        </w:tc>
        <w:tc>
          <w:tcPr>
            <w:tcW w:w="5395" w:type="dxa"/>
          </w:tcPr>
          <w:p w:rsidR="00781393" w:rsidRPr="00781393" w:rsidRDefault="00781393" w:rsidP="00781393">
            <w:pPr>
              <w:pStyle w:val="ListParagraph"/>
              <w:ind w:left="0"/>
              <w:rPr>
                <w:rFonts w:ascii="Gisha" w:hAnsi="Gisha" w:cs="Gisha"/>
                <w:sz w:val="20"/>
                <w:szCs w:val="20"/>
                <w:u w:val="single"/>
              </w:rPr>
            </w:pPr>
            <w:r w:rsidRPr="00781393">
              <w:rPr>
                <w:rFonts w:ascii="Gisha" w:hAnsi="Gisha" w:cs="Gisha"/>
                <w:b/>
                <w:bCs/>
                <w:color w:val="404040"/>
                <w:sz w:val="20"/>
                <w:szCs w:val="20"/>
              </w:rPr>
              <w:t xml:space="preserve">Advanced: </w:t>
            </w:r>
            <w:r w:rsidRPr="00781393">
              <w:rPr>
                <w:rFonts w:ascii="Gisha" w:hAnsi="Gisha" w:cs="Gisha"/>
                <w:color w:val="000000"/>
                <w:sz w:val="20"/>
                <w:szCs w:val="20"/>
              </w:rPr>
              <w:t>Students use their knowledge of the target language in communicating within the student and adult community of language learners. Students use their knowledge of the target language when exposed to other languages.</w:t>
            </w:r>
          </w:p>
        </w:tc>
      </w:tr>
    </w:tbl>
    <w:p w:rsidR="008C2AF1" w:rsidRPr="00904B7B" w:rsidRDefault="00904B7B" w:rsidP="00781393">
      <w:pPr>
        <w:pStyle w:val="ListParagraph"/>
        <w:ind w:left="450"/>
        <w:rPr>
          <w:rFonts w:ascii="Gisha" w:hAnsi="Gisha" w:cs="Gisha"/>
        </w:rPr>
      </w:pPr>
      <w:r>
        <w:rPr>
          <w:rFonts w:ascii="Gisha" w:hAnsi="Gisha" w:cs="Gisha"/>
        </w:rPr>
        <w:br/>
      </w:r>
      <w:r w:rsidRPr="00904B7B">
        <w:rPr>
          <w:rFonts w:ascii="Gisha" w:hAnsi="Gisha" w:cs="Gisha"/>
        </w:rPr>
        <w:t>*These will be completed in a testing environment scheduled with Pam Benton</w:t>
      </w:r>
    </w:p>
    <w:p w:rsidR="001F0091" w:rsidRDefault="001F0091" w:rsidP="001F0091">
      <w:pPr>
        <w:ind w:left="360"/>
        <w:rPr>
          <w:rFonts w:ascii="Gisha" w:hAnsi="Gisha" w:cs="Gisha"/>
        </w:rPr>
      </w:pPr>
      <w:r>
        <w:rPr>
          <w:rFonts w:ascii="Gisha" w:hAnsi="Gisha" w:cs="Gisha"/>
        </w:rPr>
        <w:t xml:space="preserve">**ACTFL Proficiency Guidelines:  </w:t>
      </w:r>
      <w:hyperlink r:id="rId5" w:history="1">
        <w:r w:rsidRPr="002A353E">
          <w:rPr>
            <w:rStyle w:val="Hyperlink"/>
            <w:rFonts w:ascii="Gisha" w:hAnsi="Gisha" w:cs="Gisha"/>
          </w:rPr>
          <w:t>https://www.actfl.org/publications/guidelines-and-manuals/actfl-proficiency-guidelines-2012</w:t>
        </w:r>
      </w:hyperlink>
      <w:r>
        <w:rPr>
          <w:rFonts w:ascii="Gisha" w:hAnsi="Gisha" w:cs="Gisha"/>
        </w:rPr>
        <w:t xml:space="preserve"> </w:t>
      </w:r>
      <w:bookmarkStart w:id="0" w:name="_GoBack"/>
      <w:bookmarkEnd w:id="0"/>
    </w:p>
    <w:p w:rsidR="001F0091" w:rsidRPr="001F0091" w:rsidRDefault="001F0091" w:rsidP="001F0091">
      <w:pPr>
        <w:ind w:left="360"/>
        <w:rPr>
          <w:rFonts w:ascii="Gisha" w:hAnsi="Gisha" w:cs="Gisha"/>
        </w:rPr>
      </w:pPr>
      <w:r>
        <w:rPr>
          <w:rFonts w:ascii="Gisha" w:hAnsi="Gisha" w:cs="Gisha"/>
        </w:rPr>
        <w:t>*Authentic:  Created in the target language and intended for a target language audience</w:t>
      </w:r>
    </w:p>
    <w:sectPr w:rsidR="001F0091" w:rsidRPr="001F0091" w:rsidSect="009C6D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isha">
    <w:panose1 w:val="020B0502040204020203"/>
    <w:charset w:val="00"/>
    <w:family w:val="swiss"/>
    <w:pitch w:val="variable"/>
    <w:sig w:usb0="80000807" w:usb1="40000042"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863C8"/>
    <w:multiLevelType w:val="hybridMultilevel"/>
    <w:tmpl w:val="6B02931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FAA2703"/>
    <w:multiLevelType w:val="hybridMultilevel"/>
    <w:tmpl w:val="974480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F1"/>
    <w:rsid w:val="001F0091"/>
    <w:rsid w:val="005D13A2"/>
    <w:rsid w:val="00781393"/>
    <w:rsid w:val="008038F9"/>
    <w:rsid w:val="008A637F"/>
    <w:rsid w:val="008C2AF1"/>
    <w:rsid w:val="00904B7B"/>
    <w:rsid w:val="009C6DD5"/>
    <w:rsid w:val="00B935DE"/>
    <w:rsid w:val="00C0056F"/>
    <w:rsid w:val="00D27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0A680-FEB4-4C9B-9388-D8E06EBA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AF1"/>
    <w:pPr>
      <w:ind w:left="720"/>
      <w:contextualSpacing/>
    </w:pPr>
  </w:style>
  <w:style w:type="character" w:styleId="Hyperlink">
    <w:name w:val="Hyperlink"/>
    <w:basedOn w:val="DefaultParagraphFont"/>
    <w:uiPriority w:val="99"/>
    <w:unhideWhenUsed/>
    <w:rsid w:val="001F0091"/>
    <w:rPr>
      <w:color w:val="0563C1" w:themeColor="hyperlink"/>
      <w:u w:val="single"/>
    </w:rPr>
  </w:style>
  <w:style w:type="paragraph" w:customStyle="1" w:styleId="TableParagraph">
    <w:name w:val="Table Paragraph"/>
    <w:basedOn w:val="Normal"/>
    <w:uiPriority w:val="1"/>
    <w:qFormat/>
    <w:rsid w:val="00D27097"/>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8A6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35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5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ctfl.org/publications/guidelines-and-manuals/actfl-proficiency-guidelines-201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1216</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Benton Pamela</dc:creator>
  <cp:keywords/>
  <dc:description/>
  <cp:lastModifiedBy>Benton Pamela</cp:lastModifiedBy>
  <cp:revision>4</cp:revision>
  <cp:lastPrinted>2017-04-27T16:48:00Z</cp:lastPrinted>
  <dcterms:created xsi:type="dcterms:W3CDTF">2017-02-27T19:32:00Z</dcterms:created>
  <dcterms:modified xsi:type="dcterms:W3CDTF">2018-10-04T14:54:00Z</dcterms:modified>
</cp:coreProperties>
</file>